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BC" w:rsidRPr="00C3227C" w:rsidRDefault="00A56ABC" w:rsidP="00A56A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524943">
        <w:rPr>
          <w:rFonts w:ascii="Times New Roman" w:hAnsi="Times New Roman" w:cs="Times New Roman"/>
          <w:sz w:val="26"/>
          <w:szCs w:val="26"/>
          <w:lang w:val="uk-UA"/>
        </w:rPr>
        <w:t>грудні</w:t>
      </w:r>
      <w:r w:rsidR="00994217">
        <w:rPr>
          <w:rFonts w:ascii="Times New Roman" w:hAnsi="Times New Roman" w:cs="Times New Roman"/>
          <w:sz w:val="26"/>
          <w:szCs w:val="26"/>
          <w:lang w:val="uk-UA"/>
        </w:rPr>
        <w:t xml:space="preserve"> 2022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директору ДП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 «Інформаційно-іміджевий центр»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було нараховано </w:t>
      </w:r>
      <w:r w:rsidR="00524943">
        <w:rPr>
          <w:rFonts w:ascii="Times New Roman" w:hAnsi="Times New Roman" w:cs="Times New Roman"/>
          <w:sz w:val="26"/>
          <w:szCs w:val="26"/>
          <w:lang w:val="uk-UA"/>
        </w:rPr>
        <w:t>119 457,17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гривень, з яких: </w:t>
      </w:r>
    </w:p>
    <w:p w:rsidR="00A56ABC" w:rsidRDefault="00A56ABC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524943">
        <w:rPr>
          <w:rFonts w:ascii="Times New Roman" w:hAnsi="Times New Roman" w:cs="Times New Roman"/>
          <w:sz w:val="26"/>
          <w:szCs w:val="26"/>
          <w:lang w:val="uk-UA"/>
        </w:rPr>
        <w:t>49 000,00</w:t>
      </w:r>
      <w:r w:rsidR="00AA6251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F40513" w:rsidRDefault="00436DF2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Індексація зарплати </w:t>
      </w:r>
      <w:r w:rsidR="00524943">
        <w:rPr>
          <w:rFonts w:ascii="Times New Roman" w:hAnsi="Times New Roman" w:cs="Times New Roman"/>
          <w:sz w:val="26"/>
          <w:szCs w:val="26"/>
          <w:lang w:val="uk-UA"/>
        </w:rPr>
        <w:t>542,17</w:t>
      </w:r>
      <w:r w:rsidR="00F40513">
        <w:rPr>
          <w:rFonts w:ascii="Times New Roman" w:hAnsi="Times New Roman" w:cs="Times New Roman"/>
          <w:sz w:val="26"/>
          <w:szCs w:val="26"/>
          <w:lang w:val="uk-UA"/>
        </w:rPr>
        <w:t xml:space="preserve"> грн </w:t>
      </w:r>
    </w:p>
    <w:p w:rsidR="000E30CF" w:rsidRDefault="00524943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Премія квартальна 69 915,00 грн</w:t>
      </w:r>
    </w:p>
    <w:p w:rsidR="00A56ABC" w:rsidRDefault="00A56ABC" w:rsidP="00A56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A56ABC" w:rsidRDefault="001B08F8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524943">
        <w:rPr>
          <w:rFonts w:ascii="Times New Roman" w:hAnsi="Times New Roman" w:cs="Times New Roman"/>
          <w:sz w:val="26"/>
          <w:szCs w:val="26"/>
          <w:lang w:val="uk-UA"/>
        </w:rPr>
        <w:t>1 791,86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ПДФО</w:t>
      </w:r>
      <w:r w:rsidR="00B55A6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24943">
        <w:rPr>
          <w:rFonts w:ascii="Times New Roman" w:hAnsi="Times New Roman" w:cs="Times New Roman"/>
          <w:sz w:val="26"/>
          <w:szCs w:val="26"/>
          <w:lang w:val="uk-UA"/>
        </w:rPr>
        <w:t>21 502,29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376196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56ABC" w:rsidRPr="00C3227C" w:rsidRDefault="00A56ABC" w:rsidP="00A56A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524943">
        <w:rPr>
          <w:rFonts w:ascii="Times New Roman" w:hAnsi="Times New Roman" w:cs="Times New Roman"/>
          <w:sz w:val="26"/>
          <w:szCs w:val="26"/>
          <w:lang w:val="uk-UA"/>
        </w:rPr>
        <w:t>грудні</w:t>
      </w:r>
      <w:r w:rsidR="00D43C5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94217">
        <w:rPr>
          <w:rFonts w:ascii="Times New Roman" w:hAnsi="Times New Roman" w:cs="Times New Roman"/>
          <w:sz w:val="26"/>
          <w:szCs w:val="26"/>
          <w:lang w:val="uk-UA"/>
        </w:rPr>
        <w:t xml:space="preserve">2022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заступнику директора 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ДП «Інформаційно-іміджевий центр»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було </w:t>
      </w:r>
      <w:r w:rsidRPr="00232351">
        <w:rPr>
          <w:rFonts w:ascii="Times New Roman" w:hAnsi="Times New Roman" w:cs="Times New Roman"/>
          <w:sz w:val="26"/>
          <w:szCs w:val="26"/>
          <w:lang w:val="uk-UA"/>
        </w:rPr>
        <w:t xml:space="preserve">нараховано </w:t>
      </w:r>
      <w:r w:rsidR="00524943">
        <w:rPr>
          <w:rFonts w:ascii="Times New Roman" w:hAnsi="Times New Roman" w:cs="Times New Roman"/>
          <w:sz w:val="26"/>
          <w:szCs w:val="26"/>
          <w:lang w:val="uk-UA"/>
        </w:rPr>
        <w:t>118 915,00</w:t>
      </w:r>
      <w:r w:rsidRPr="00232351">
        <w:rPr>
          <w:rFonts w:ascii="Times New Roman" w:hAnsi="Times New Roman" w:cs="Times New Roman"/>
          <w:sz w:val="26"/>
          <w:szCs w:val="26"/>
          <w:lang w:val="uk-UA"/>
        </w:rPr>
        <w:t xml:space="preserve"> гривень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, з </w:t>
      </w:r>
      <w:r>
        <w:rPr>
          <w:rFonts w:ascii="Times New Roman" w:hAnsi="Times New Roman" w:cs="Times New Roman"/>
          <w:sz w:val="26"/>
          <w:szCs w:val="26"/>
          <w:lang w:val="uk-UA"/>
        </w:rPr>
        <w:t>яких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524943">
        <w:rPr>
          <w:rFonts w:ascii="Times New Roman" w:hAnsi="Times New Roman" w:cs="Times New Roman"/>
          <w:sz w:val="26"/>
          <w:szCs w:val="26"/>
          <w:lang w:val="uk-UA"/>
        </w:rPr>
        <w:t>43 400,00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A6251" w:rsidRDefault="00AA6251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Надбавка за інтенсивність </w:t>
      </w:r>
      <w:r w:rsidR="00F42004">
        <w:rPr>
          <w:rFonts w:ascii="Times New Roman" w:hAnsi="Times New Roman" w:cs="Times New Roman"/>
          <w:sz w:val="26"/>
          <w:szCs w:val="26"/>
          <w:lang w:val="uk-UA"/>
        </w:rPr>
        <w:t>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складність роботи </w:t>
      </w:r>
      <w:r w:rsidR="00524943">
        <w:rPr>
          <w:rFonts w:ascii="Times New Roman" w:hAnsi="Times New Roman" w:cs="Times New Roman"/>
          <w:sz w:val="26"/>
          <w:szCs w:val="26"/>
          <w:lang w:val="uk-UA"/>
        </w:rPr>
        <w:t>21 700</w:t>
      </w:r>
      <w:r>
        <w:rPr>
          <w:rFonts w:ascii="Times New Roman" w:hAnsi="Times New Roman" w:cs="Times New Roman"/>
          <w:sz w:val="26"/>
          <w:szCs w:val="26"/>
          <w:lang w:val="uk-UA"/>
        </w:rPr>
        <w:t>,00 грн</w:t>
      </w:r>
    </w:p>
    <w:p w:rsidR="00524943" w:rsidRDefault="00524943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Премія квартальна 53 815,00 грн</w:t>
      </w:r>
    </w:p>
    <w:p w:rsidR="00A56ABC" w:rsidRDefault="00A56ABC" w:rsidP="00A5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524943">
        <w:rPr>
          <w:rFonts w:ascii="Times New Roman" w:hAnsi="Times New Roman" w:cs="Times New Roman"/>
          <w:sz w:val="26"/>
          <w:szCs w:val="26"/>
          <w:lang w:val="uk-UA"/>
        </w:rPr>
        <w:t>1 783,73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524943">
        <w:rPr>
          <w:rFonts w:ascii="Times New Roman" w:hAnsi="Times New Roman" w:cs="Times New Roman"/>
          <w:sz w:val="26"/>
          <w:szCs w:val="26"/>
          <w:lang w:val="uk-UA"/>
        </w:rPr>
        <w:t>21 404,70</w:t>
      </w:r>
      <w:bookmarkStart w:id="0" w:name="_GoBack"/>
      <w:bookmarkEnd w:id="0"/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942D17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04FFA" w:rsidRDefault="00D04FFA"/>
    <w:sectPr w:rsidR="00D0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4227"/>
    <w:multiLevelType w:val="hybridMultilevel"/>
    <w:tmpl w:val="4D7A9324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B30805"/>
    <w:multiLevelType w:val="hybridMultilevel"/>
    <w:tmpl w:val="C84C8BF0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33"/>
    <w:rsid w:val="00031EC2"/>
    <w:rsid w:val="00033C15"/>
    <w:rsid w:val="00036626"/>
    <w:rsid w:val="000E30CF"/>
    <w:rsid w:val="001B08F8"/>
    <w:rsid w:val="00232351"/>
    <w:rsid w:val="002B2209"/>
    <w:rsid w:val="00436DF2"/>
    <w:rsid w:val="00466C57"/>
    <w:rsid w:val="00507377"/>
    <w:rsid w:val="00524943"/>
    <w:rsid w:val="005D51C1"/>
    <w:rsid w:val="00840900"/>
    <w:rsid w:val="008A5133"/>
    <w:rsid w:val="00994217"/>
    <w:rsid w:val="00A13A36"/>
    <w:rsid w:val="00A40746"/>
    <w:rsid w:val="00A56ABC"/>
    <w:rsid w:val="00AA6251"/>
    <w:rsid w:val="00AC3F31"/>
    <w:rsid w:val="00B55A66"/>
    <w:rsid w:val="00BA04E1"/>
    <w:rsid w:val="00D04FFA"/>
    <w:rsid w:val="00D43C51"/>
    <w:rsid w:val="00DD5269"/>
    <w:rsid w:val="00DD6FE7"/>
    <w:rsid w:val="00EA263D"/>
    <w:rsid w:val="00F40513"/>
    <w:rsid w:val="00F4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94CA"/>
  <w15:chartTrackingRefBased/>
  <w15:docId w15:val="{DEA71DD2-5025-4C1F-94B4-5641F9DB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2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Діюк Тетяна Борисівна</dc:creator>
  <cp:keywords/>
  <dc:description/>
  <cp:lastModifiedBy>Діюк Тетяна Борисівна</cp:lastModifiedBy>
  <cp:revision>25</cp:revision>
  <cp:lastPrinted>2022-07-06T09:16:00Z</cp:lastPrinted>
  <dcterms:created xsi:type="dcterms:W3CDTF">2021-11-02T10:58:00Z</dcterms:created>
  <dcterms:modified xsi:type="dcterms:W3CDTF">2023-01-04T07:45:00Z</dcterms:modified>
</cp:coreProperties>
</file>